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AD2AF2">
        <w:rPr>
          <w:sz w:val="28"/>
          <w:szCs w:val="28"/>
        </w:rPr>
        <w:t>ых</w:t>
      </w:r>
      <w:r w:rsidR="00154869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>участк</w:t>
      </w:r>
      <w:r w:rsidR="00AD2AF2">
        <w:rPr>
          <w:sz w:val="28"/>
          <w:szCs w:val="28"/>
        </w:rPr>
        <w:t>ов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AD2AF2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AD2AF2">
        <w:rPr>
          <w:sz w:val="28"/>
          <w:szCs w:val="28"/>
        </w:rPr>
        <w:t xml:space="preserve">1500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="00483E5D">
        <w:rPr>
          <w:bCs/>
          <w:sz w:val="28"/>
          <w:szCs w:val="28"/>
        </w:rPr>
        <w:t xml:space="preserve">для </w:t>
      </w:r>
      <w:r w:rsidR="00646904">
        <w:rPr>
          <w:bCs/>
          <w:sz w:val="28"/>
          <w:szCs w:val="28"/>
        </w:rPr>
        <w:t>индивидуального жилищного строительства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AD2AF2">
        <w:rPr>
          <w:sz w:val="28"/>
          <w:szCs w:val="28"/>
        </w:rPr>
        <w:t xml:space="preserve">село </w:t>
      </w:r>
      <w:proofErr w:type="spellStart"/>
      <w:r w:rsidR="00AD2AF2">
        <w:rPr>
          <w:sz w:val="28"/>
          <w:szCs w:val="28"/>
        </w:rPr>
        <w:t>Меседа</w:t>
      </w:r>
      <w:proofErr w:type="spellEnd"/>
      <w:r w:rsidR="00483E5D">
        <w:rPr>
          <w:sz w:val="28"/>
          <w:szCs w:val="28"/>
        </w:rPr>
        <w:t xml:space="preserve">, улица </w:t>
      </w:r>
      <w:r w:rsidR="00AD2AF2">
        <w:rPr>
          <w:sz w:val="28"/>
          <w:szCs w:val="28"/>
        </w:rPr>
        <w:t>Сосновая</w:t>
      </w:r>
      <w:r w:rsidR="00646904">
        <w:rPr>
          <w:sz w:val="28"/>
          <w:szCs w:val="28"/>
        </w:rPr>
        <w:t xml:space="preserve">, земельный участок </w:t>
      </w:r>
      <w:r w:rsidR="00AD2AF2">
        <w:rPr>
          <w:sz w:val="28"/>
          <w:szCs w:val="28"/>
        </w:rPr>
        <w:t>26;</w:t>
      </w:r>
    </w:p>
    <w:p w:rsidR="00AD2AF2" w:rsidRDefault="00AD2AF2" w:rsidP="00AD2AF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1500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Сосновая, земельный участок </w:t>
      </w:r>
      <w:r>
        <w:rPr>
          <w:sz w:val="28"/>
          <w:szCs w:val="28"/>
        </w:rPr>
        <w:t>24</w:t>
      </w:r>
      <w:r>
        <w:rPr>
          <w:sz w:val="28"/>
          <w:szCs w:val="28"/>
        </w:rPr>
        <w:t>;</w:t>
      </w:r>
    </w:p>
    <w:p w:rsidR="00AD2AF2" w:rsidRPr="00AD2AF2" w:rsidRDefault="00AD2AF2" w:rsidP="00AD2AF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DA7EB5">
        <w:rPr>
          <w:sz w:val="28"/>
          <w:szCs w:val="28"/>
        </w:rPr>
        <w:t>13</w:t>
      </w:r>
      <w:bookmarkStart w:id="0" w:name="_GoBack"/>
      <w:bookmarkEnd w:id="0"/>
      <w:r>
        <w:rPr>
          <w:sz w:val="28"/>
          <w:szCs w:val="28"/>
        </w:rPr>
        <w:t xml:space="preserve">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Сосновая, земельный участок </w:t>
      </w:r>
      <w:r>
        <w:rPr>
          <w:sz w:val="28"/>
          <w:szCs w:val="28"/>
        </w:rPr>
        <w:t>15.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332E1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AD2AF2">
        <w:rPr>
          <w:sz w:val="28"/>
          <w:szCs w:val="28"/>
        </w:rPr>
        <w:t>25</w:t>
      </w:r>
      <w:r w:rsidR="00646904">
        <w:rPr>
          <w:sz w:val="28"/>
          <w:szCs w:val="28"/>
        </w:rPr>
        <w:t>.08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AD2AF2">
        <w:rPr>
          <w:sz w:val="28"/>
          <w:szCs w:val="28"/>
        </w:rPr>
        <w:t>25</w:t>
      </w:r>
      <w:r w:rsidR="00646904">
        <w:rPr>
          <w:sz w:val="28"/>
          <w:szCs w:val="28"/>
        </w:rPr>
        <w:t>.09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4338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3E5D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46904"/>
    <w:rsid w:val="0066571D"/>
    <w:rsid w:val="00681488"/>
    <w:rsid w:val="00693E8A"/>
    <w:rsid w:val="00695B2C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09D4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2AF2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A7EB5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F2099-7D98-433A-84A8-70C577DD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2026-08-24T09:46:00Z</cp:lastPrinted>
  <dcterms:created xsi:type="dcterms:W3CDTF">2026-08-24T09:46:00Z</dcterms:created>
  <dcterms:modified xsi:type="dcterms:W3CDTF">2026-08-24T09:53:00Z</dcterms:modified>
</cp:coreProperties>
</file>